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A75FC" w14:textId="77777777" w:rsidR="00DA7AF8" w:rsidRPr="00F93F0C" w:rsidRDefault="00480155">
      <w:pPr>
        <w:rPr>
          <w:b/>
          <w:lang w:val="en-US"/>
        </w:rPr>
      </w:pPr>
      <w:r>
        <w:rPr>
          <w:b/>
          <w:lang w:val="en-US"/>
        </w:rPr>
        <w:t>Measure in Reporting Currency</w:t>
      </w:r>
      <w:r w:rsidR="00F93F0C" w:rsidRPr="00F93F0C">
        <w:rPr>
          <w:b/>
          <w:lang w:val="en-US"/>
        </w:rPr>
        <w:t>:</w:t>
      </w:r>
    </w:p>
    <w:p w14:paraId="4EEA75FD" w14:textId="77777777" w:rsidR="00E61720" w:rsidRPr="00E61720" w:rsidRDefault="00E61720" w:rsidP="00E61720">
      <w:pPr>
        <w:rPr>
          <w:lang w:val="en-US"/>
        </w:rPr>
      </w:pPr>
      <w:r w:rsidRPr="00E61720">
        <w:rPr>
          <w:lang w:val="en-US"/>
        </w:rPr>
        <w:t>This function will calculate a given measure to a reporting currency. The function is being used in a cube with at least two facttables, one being the exchange rates (one rate per currency per day) and the other being the transactions in the master currency for each company.</w:t>
      </w:r>
    </w:p>
    <w:p w14:paraId="4EEA75FE" w14:textId="77777777" w:rsidR="00E61720" w:rsidRPr="00E61720" w:rsidRDefault="00E61720" w:rsidP="00E61720">
      <w:pPr>
        <w:rPr>
          <w:lang w:val="en-US"/>
        </w:rPr>
      </w:pPr>
      <w:r w:rsidRPr="00E61720">
        <w:rPr>
          <w:lang w:val="en-US"/>
        </w:rPr>
        <w:t>Pre-req</w:t>
      </w:r>
      <w:r w:rsidR="00BC5B42">
        <w:rPr>
          <w:lang w:val="en-US"/>
        </w:rPr>
        <w:t>uisite</w:t>
      </w:r>
      <w:r w:rsidRPr="00E61720">
        <w:rPr>
          <w:lang w:val="en-US"/>
        </w:rPr>
        <w:t xml:space="preserve">s: </w:t>
      </w:r>
    </w:p>
    <w:p w14:paraId="4EEA75FF" w14:textId="77777777" w:rsidR="00E61720" w:rsidRDefault="00E61720" w:rsidP="00E61720">
      <w:pPr>
        <w:rPr>
          <w:lang w:val="en-US"/>
        </w:rPr>
      </w:pPr>
      <w:r w:rsidRPr="00E61720">
        <w:rPr>
          <w:lang w:val="en-US"/>
        </w:rPr>
        <w:t>A dimension that contains the reporting currencies</w:t>
      </w:r>
    </w:p>
    <w:p w14:paraId="4EEA7600" w14:textId="77777777" w:rsidR="00BC5B42" w:rsidRDefault="00BC5B42" w:rsidP="00BC5B42">
      <w:pPr>
        <w:pStyle w:val="ListParagraph"/>
        <w:numPr>
          <w:ilvl w:val="0"/>
          <w:numId w:val="4"/>
        </w:numPr>
        <w:rPr>
          <w:lang w:val="en-US"/>
        </w:rPr>
      </w:pPr>
      <w:r w:rsidRPr="00BC5B42">
        <w:rPr>
          <w:lang w:val="en-US"/>
        </w:rPr>
        <w:t>The dimension must have 1 level, containing the Reporting Currency Code and a Name</w:t>
      </w:r>
    </w:p>
    <w:p w14:paraId="4EEA7601" w14:textId="77777777" w:rsidR="00BC5B42" w:rsidRPr="00BC5B42" w:rsidRDefault="00BC5B42" w:rsidP="00BC5B42">
      <w:pPr>
        <w:rPr>
          <w:lang w:val="en-US"/>
        </w:rPr>
      </w:pPr>
      <w:r>
        <w:rPr>
          <w:lang w:val="en-US"/>
        </w:rPr>
        <w:t>A dimension that contains the default currency for the individual companies</w:t>
      </w:r>
    </w:p>
    <w:p w14:paraId="4EEA7602" w14:textId="77777777" w:rsidR="00E61720" w:rsidRDefault="00E61720" w:rsidP="00E61720">
      <w:pPr>
        <w:rPr>
          <w:lang w:val="en-US"/>
        </w:rPr>
      </w:pPr>
      <w:r w:rsidRPr="00E61720">
        <w:rPr>
          <w:lang w:val="en-US"/>
        </w:rPr>
        <w:t>A time dimension with atleast one hierarchy</w:t>
      </w:r>
    </w:p>
    <w:p w14:paraId="4EEA7603" w14:textId="4F6A6BA0" w:rsidR="00BC5B42" w:rsidRPr="00BC5B42" w:rsidRDefault="00BC5B42" w:rsidP="00BC5B4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key level of the dimension must be a Date</w:t>
      </w:r>
      <w:r w:rsidR="00EA402D">
        <w:rPr>
          <w:lang w:val="en-US"/>
        </w:rPr>
        <w:t xml:space="preserve"> and the key level must be the </w:t>
      </w:r>
      <w:bookmarkStart w:id="0" w:name="_GoBack"/>
      <w:bookmarkEnd w:id="0"/>
      <w:r w:rsidR="00EA402D">
        <w:rPr>
          <w:lang w:val="en-US"/>
        </w:rPr>
        <w:t>part of the hierarchy</w:t>
      </w:r>
      <w:r>
        <w:rPr>
          <w:lang w:val="en-US"/>
        </w:rPr>
        <w:t>.</w:t>
      </w:r>
    </w:p>
    <w:p w14:paraId="4EEA7604" w14:textId="77777777" w:rsidR="00E61720" w:rsidRDefault="00E61720" w:rsidP="00E61720">
      <w:pPr>
        <w:rPr>
          <w:lang w:val="en-US"/>
        </w:rPr>
      </w:pPr>
      <w:r w:rsidRPr="00E61720">
        <w:rPr>
          <w:lang w:val="en-US"/>
        </w:rPr>
        <w:t>A measure to base the calculation on</w:t>
      </w:r>
    </w:p>
    <w:p w14:paraId="4EEA7605" w14:textId="77777777" w:rsidR="00BC5B42" w:rsidRPr="00BC5B42" w:rsidRDefault="00BC5B42" w:rsidP="00BC5B4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measure must be in the individual companies default currency.</w:t>
      </w:r>
    </w:p>
    <w:p w14:paraId="4EEA7606" w14:textId="77777777" w:rsidR="00E61720" w:rsidRDefault="00E61720" w:rsidP="00E61720">
      <w:pPr>
        <w:rPr>
          <w:lang w:val="en-US"/>
        </w:rPr>
      </w:pPr>
      <w:r w:rsidRPr="00E61720">
        <w:rPr>
          <w:lang w:val="en-US"/>
        </w:rPr>
        <w:t>A measure that contains the exchangerate</w:t>
      </w:r>
    </w:p>
    <w:p w14:paraId="4EEA7607" w14:textId="77777777" w:rsidR="00BC5B42" w:rsidRDefault="00BC5B42" w:rsidP="00BC5B4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measure is often hidden since it is just being used in this calculation and does not make any sense on a aggregated level.</w:t>
      </w:r>
    </w:p>
    <w:p w14:paraId="4EEA7608" w14:textId="77777777" w:rsidR="00BC5B42" w:rsidRPr="00BC5B42" w:rsidRDefault="00BC5B42" w:rsidP="00BC5B42">
      <w:pPr>
        <w:rPr>
          <w:lang w:val="en-US"/>
        </w:rPr>
      </w:pPr>
    </w:p>
    <w:p w14:paraId="4EEA7609" w14:textId="77777777" w:rsidR="00480155" w:rsidRDefault="00BC5B42">
      <w:pPr>
        <w:rPr>
          <w:lang w:val="en-US"/>
        </w:rPr>
      </w:pPr>
      <w:r>
        <w:rPr>
          <w:lang w:val="en-US"/>
        </w:rPr>
        <w:t>The guide below is describing how to use the business function in a Dynamics AX Project – you can see the implementation in the QuickCube for AX</w:t>
      </w:r>
      <w:r w:rsidR="00480155">
        <w:rPr>
          <w:lang w:val="en-US"/>
        </w:rPr>
        <w:t>:</w:t>
      </w:r>
    </w:p>
    <w:p w14:paraId="4EEA760A" w14:textId="77777777" w:rsidR="00F93F0C" w:rsidRDefault="00F93F0C" w:rsidP="00F93F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Select the following tables from Axapta:</w:t>
      </w:r>
      <w:r>
        <w:rPr>
          <w:lang w:val="en-US"/>
        </w:rPr>
        <w:br/>
        <w:t>COMPANYINFO</w:t>
      </w:r>
      <w:r>
        <w:rPr>
          <w:lang w:val="en-US"/>
        </w:rPr>
        <w:br/>
        <w:t>CURRENCY</w:t>
      </w:r>
      <w:r>
        <w:rPr>
          <w:lang w:val="en-US"/>
        </w:rPr>
        <w:br/>
        <w:t>EXCHRATES</w:t>
      </w:r>
      <w:r w:rsidR="002A416D">
        <w:rPr>
          <w:lang w:val="en-US"/>
        </w:rPr>
        <w:br/>
      </w:r>
    </w:p>
    <w:p w14:paraId="4EEA760B" w14:textId="77777777" w:rsidR="00F93F0C" w:rsidRDefault="00F93F0C" w:rsidP="00F93F0C">
      <w:pPr>
        <w:pStyle w:val="ListParagraph"/>
        <w:numPr>
          <w:ilvl w:val="0"/>
          <w:numId w:val="1"/>
        </w:numPr>
        <w:rPr>
          <w:rFonts w:ascii="Courier New" w:hAnsi="Courier New" w:cs="Courier New"/>
          <w:lang w:val="en-US"/>
        </w:rPr>
      </w:pPr>
      <w:r w:rsidRPr="00F93F0C">
        <w:rPr>
          <w:lang w:val="en-US"/>
        </w:rPr>
        <w:t>Since Axapta sets a ToDate to 1900-01-01 for all rates in use we need to update the ToDate to 9999-12-31</w:t>
      </w:r>
      <w:r w:rsidR="0019253F">
        <w:rPr>
          <w:lang w:val="en-US"/>
        </w:rPr>
        <w:t>. To do this</w:t>
      </w:r>
      <w:r w:rsidRPr="00F93F0C">
        <w:rPr>
          <w:lang w:val="en-US"/>
        </w:rPr>
        <w:t xml:space="preserve"> create the below Script Action and add it as a Post Script </w:t>
      </w:r>
      <w:r w:rsidR="0019253F">
        <w:rPr>
          <w:lang w:val="en-US"/>
        </w:rPr>
        <w:t>to</w:t>
      </w:r>
      <w:r w:rsidRPr="00F93F0C">
        <w:rPr>
          <w:lang w:val="en-US"/>
        </w:rPr>
        <w:t xml:space="preserve"> data cleansing to the EXCHRATES table</w:t>
      </w:r>
      <w:r w:rsidRPr="00F93F0C">
        <w:rPr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 xml:space="preserve">UPDATE dbo.AX_dbo_EXCHRATES_V 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  <w:t>SET ToDate = IsNull(</w:t>
      </w:r>
      <w:r w:rsid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>(select TOP 1 fromdate as todate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919A3">
        <w:rPr>
          <w:rFonts w:ascii="Courier New" w:hAnsi="Courier New" w:cs="Courier New"/>
          <w:sz w:val="16"/>
          <w:szCs w:val="16"/>
          <w:lang w:val="en-US"/>
        </w:rPr>
        <w:tab/>
        <w:t xml:space="preserve"> 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919A3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B919A3">
        <w:rPr>
          <w:rFonts w:ascii="Courier New" w:hAnsi="Courier New" w:cs="Courier New"/>
          <w:sz w:val="16"/>
          <w:szCs w:val="16"/>
          <w:lang w:val="en-US"/>
        </w:rPr>
        <w:t>from dbo.AX_dbo_EXCHRATES_R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919A3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B919A3">
        <w:rPr>
          <w:rFonts w:ascii="Courier New" w:hAnsi="Courier New" w:cs="Courier New"/>
          <w:sz w:val="16"/>
          <w:szCs w:val="16"/>
          <w:lang w:val="en-US"/>
        </w:rPr>
        <w:t>WHERE fromdate &gt; b.fromdate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919A3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B919A3">
        <w:rPr>
          <w:rFonts w:ascii="Courier New" w:hAnsi="Courier New" w:cs="Courier New"/>
          <w:sz w:val="16"/>
          <w:szCs w:val="16"/>
          <w:lang w:val="en-US"/>
        </w:rPr>
        <w:t>AND currencycode = b.currencycode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919A3">
        <w:rPr>
          <w:rFonts w:ascii="Courier New" w:hAnsi="Courier New" w:cs="Courier New"/>
          <w:sz w:val="16"/>
          <w:szCs w:val="16"/>
          <w:lang w:val="en-US"/>
        </w:rPr>
        <w:tab/>
        <w:t xml:space="preserve"> </w:t>
      </w:r>
      <w:r w:rsidRPr="00B919A3">
        <w:rPr>
          <w:rFonts w:ascii="Courier New" w:hAnsi="Courier New" w:cs="Courier New"/>
          <w:sz w:val="16"/>
          <w:szCs w:val="16"/>
          <w:lang w:val="en-US"/>
        </w:rPr>
        <w:t>AND dataareaid = b.DataAreaId)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="00B919A3">
        <w:rPr>
          <w:rFonts w:ascii="Courier New" w:hAnsi="Courier New" w:cs="Courier New"/>
          <w:sz w:val="16"/>
          <w:szCs w:val="16"/>
          <w:lang w:val="en-US"/>
        </w:rPr>
        <w:tab/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>,'9999-12-31'</w:t>
      </w:r>
      <w:r w:rsidR="00B919A3">
        <w:rPr>
          <w:rFonts w:ascii="Courier New" w:hAnsi="Courier New" w:cs="Courier New"/>
          <w:sz w:val="16"/>
          <w:szCs w:val="16"/>
          <w:lang w:val="en-US"/>
        </w:rPr>
        <w:br/>
      </w:r>
      <w:r w:rsidR="00B919A3">
        <w:rPr>
          <w:rFonts w:ascii="Courier New" w:hAnsi="Courier New" w:cs="Courier New"/>
          <w:sz w:val="16"/>
          <w:szCs w:val="16"/>
          <w:lang w:val="en-US"/>
        </w:rPr>
        <w:tab/>
      </w:r>
      <w:r w:rsid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>)</w:t>
      </w:r>
      <w:r w:rsidR="00BE07CD"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>FROM dbo.AX_dbo_EXCHRATES_V b</w:t>
      </w:r>
      <w:r w:rsidR="002A416D">
        <w:rPr>
          <w:rFonts w:ascii="Courier New" w:hAnsi="Courier New" w:cs="Courier New"/>
          <w:lang w:val="en-US"/>
        </w:rPr>
        <w:br/>
      </w:r>
    </w:p>
    <w:p w14:paraId="4EEA760C" w14:textId="77777777" w:rsidR="0019253F" w:rsidRPr="0019253F" w:rsidRDefault="002C33AA" w:rsidP="0019253F">
      <w:pPr>
        <w:pStyle w:val="ListParagraph"/>
        <w:numPr>
          <w:ilvl w:val="0"/>
          <w:numId w:val="1"/>
        </w:numPr>
        <w:rPr>
          <w:rFonts w:cs="Courier New"/>
          <w:lang w:val="en-US"/>
        </w:rPr>
      </w:pPr>
      <w:r w:rsidRPr="0019253F">
        <w:rPr>
          <w:rFonts w:cs="Courier New"/>
          <w:lang w:val="en-US"/>
        </w:rPr>
        <w:lastRenderedPageBreak/>
        <w:t>On the DWH create a table called ‘ExchangeRates’ containing the following fields:</w:t>
      </w:r>
      <w:r w:rsidRPr="0019253F">
        <w:rPr>
          <w:rFonts w:cs="Courier New"/>
          <w:lang w:val="en-US"/>
        </w:rPr>
        <w:br/>
        <w:t>DataAreaId (datatype as in AX)</w:t>
      </w:r>
      <w:r w:rsidRPr="0019253F">
        <w:rPr>
          <w:rFonts w:cs="Courier New"/>
          <w:lang w:val="en-US"/>
        </w:rPr>
        <w:br/>
        <w:t>FromCurrency – Lookupfield CurrencyCode from table COMPANYINFO</w:t>
      </w:r>
      <w:r w:rsidR="0019253F" w:rsidRPr="0019253F">
        <w:rPr>
          <w:rFonts w:cs="Courier New"/>
          <w:lang w:val="en-US"/>
        </w:rPr>
        <w:t xml:space="preserve"> (dataareaid = dataareaid)</w:t>
      </w:r>
      <w:r w:rsidRPr="0019253F">
        <w:rPr>
          <w:rFonts w:cs="Courier New"/>
          <w:lang w:val="en-US"/>
        </w:rPr>
        <w:br/>
        <w:t>ToCurrency (VARCHAR(3))</w:t>
      </w:r>
      <w:r w:rsidR="0019253F" w:rsidRPr="0019253F">
        <w:rPr>
          <w:rFonts w:cs="Courier New"/>
          <w:lang w:val="en-US"/>
        </w:rPr>
        <w:br/>
        <w:t>Date (DATETIME)</w:t>
      </w:r>
      <w:r w:rsidR="0019253F" w:rsidRPr="0019253F">
        <w:rPr>
          <w:rFonts w:cs="Courier New"/>
          <w:lang w:val="en-US"/>
        </w:rPr>
        <w:br/>
        <w:t>Rate (Numeric 4)</w:t>
      </w:r>
      <w:r w:rsidR="002A416D">
        <w:rPr>
          <w:rFonts w:cs="Courier New"/>
          <w:lang w:val="en-US"/>
        </w:rPr>
        <w:br/>
      </w:r>
    </w:p>
    <w:p w14:paraId="4EEA760D" w14:textId="77777777" w:rsidR="0019253F" w:rsidRPr="00B919A3" w:rsidRDefault="0019253F" w:rsidP="0019253F">
      <w:pPr>
        <w:pStyle w:val="ListParagraph"/>
        <w:numPr>
          <w:ilvl w:val="0"/>
          <w:numId w:val="1"/>
        </w:numPr>
        <w:rPr>
          <w:rFonts w:cs="Courier New"/>
          <w:sz w:val="16"/>
          <w:szCs w:val="16"/>
          <w:lang w:val="en-US"/>
        </w:rPr>
      </w:pPr>
      <w:r w:rsidRPr="0019253F">
        <w:rPr>
          <w:rFonts w:cs="Courier New"/>
          <w:lang w:val="en-US"/>
        </w:rPr>
        <w:t>Create a Script Action as below and add it as a Pre Script to data cleansing on the ExchangeRates table</w:t>
      </w:r>
      <w:r>
        <w:rPr>
          <w:rFonts w:cs="Courier New"/>
          <w:lang w:val="en-US"/>
        </w:rPr>
        <w:t>. Make sure you have a Time table called Time or modify the script accordingly. Also make sure the time table is above the ExchangeRates table in the tree</w:t>
      </w:r>
      <w:r w:rsidRPr="0019253F">
        <w:rPr>
          <w:rFonts w:cs="Courier New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>INSERT INTO [dbo].[ExchangeRates_R]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(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 xml:space="preserve"> [DataAreaId]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,[FromCurrency]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,[ToCurrency]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,[Date]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,[Rate]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,[DW_SourceCode]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)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select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  <w:t xml:space="preserve"> 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[DataAreaId]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,'MST'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,b.currencycode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,a.datevalue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,b.exchrate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,'FillScript'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from dbo.Time_V a left join dbo.ExchRates_V b</w:t>
      </w:r>
      <w:r w:rsidRPr="00B919A3">
        <w:rPr>
          <w:rFonts w:ascii="Courier New" w:hAnsi="Courier New" w:cs="Courier New"/>
          <w:sz w:val="16"/>
          <w:szCs w:val="16"/>
          <w:lang w:val="en-US"/>
        </w:rPr>
        <w:br/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on a.datevalue &gt; b.Fromdate and a.datevalue &lt;= b.todate</w:t>
      </w:r>
      <w:r w:rsidRPr="00B919A3">
        <w:rPr>
          <w:rFonts w:ascii="Courier New" w:hAnsi="Courier New" w:cs="Courier New"/>
          <w:sz w:val="16"/>
          <w:szCs w:val="16"/>
          <w:lang w:val="en-US"/>
        </w:rPr>
        <w:tab/>
        <w:t>where b.currencycode is not null</w:t>
      </w:r>
    </w:p>
    <w:p w14:paraId="4EEA760E" w14:textId="77777777" w:rsidR="00F93F0C" w:rsidRDefault="0019253F" w:rsidP="00F93F0C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 w:rsidRPr="007765B5">
        <w:rPr>
          <w:rFonts w:cs="Courier New"/>
          <w:lang w:val="en-US"/>
        </w:rPr>
        <w:t>Create a table called ReportingCurrencies containin</w:t>
      </w:r>
      <w:r w:rsidR="007765B5">
        <w:rPr>
          <w:rFonts w:cs="Courier New"/>
          <w:lang w:val="en-US"/>
        </w:rPr>
        <w:t>g the following fields:</w:t>
      </w:r>
      <w:r w:rsidR="007765B5">
        <w:rPr>
          <w:rFonts w:cs="Courier New"/>
          <w:lang w:val="en-US"/>
        </w:rPr>
        <w:br/>
        <w:t>CurrencyCode</w:t>
      </w:r>
      <w:r w:rsidRPr="007765B5">
        <w:rPr>
          <w:rFonts w:cs="Courier New"/>
          <w:lang w:val="en-US"/>
        </w:rPr>
        <w:t xml:space="preserve"> </w:t>
      </w:r>
      <w:r w:rsidR="007765B5" w:rsidRPr="007765B5">
        <w:rPr>
          <w:rFonts w:cs="Courier New"/>
          <w:lang w:val="en-US"/>
        </w:rPr>
        <w:t>(VARCHAR(3))</w:t>
      </w:r>
      <w:r w:rsidR="007765B5">
        <w:rPr>
          <w:rFonts w:cs="Courier New"/>
          <w:lang w:val="en-US"/>
        </w:rPr>
        <w:br/>
        <w:t>Name – Lookupfield TXT from Table Currency  (CurrencyCode = CurrencyCode)</w:t>
      </w:r>
      <w:r w:rsidR="002A416D">
        <w:rPr>
          <w:rFonts w:cs="Courier New"/>
          <w:lang w:val="en-US"/>
        </w:rPr>
        <w:br/>
      </w:r>
    </w:p>
    <w:p w14:paraId="4EEA760F" w14:textId="77777777" w:rsidR="007765B5" w:rsidRDefault="007765B5" w:rsidP="00F93F0C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>
        <w:rPr>
          <w:rFonts w:cs="Courier New"/>
          <w:lang w:val="en-US"/>
        </w:rPr>
        <w:t>Add Custom Data to the ReportingCurrencies table for the currencies you want to use for reporting.</w:t>
      </w:r>
      <w:r w:rsidR="003F4974">
        <w:rPr>
          <w:rFonts w:cs="Courier New"/>
          <w:lang w:val="en-US"/>
        </w:rPr>
        <w:t xml:space="preserve"> Make sure you are using the exact same currency code as those in the ExchangeRates table from the data source.</w:t>
      </w:r>
      <w:r w:rsidR="002A416D">
        <w:rPr>
          <w:rFonts w:cs="Courier New"/>
          <w:lang w:val="en-US"/>
        </w:rPr>
        <w:br/>
      </w:r>
    </w:p>
    <w:p w14:paraId="4EEA7610" w14:textId="77777777" w:rsidR="007765B5" w:rsidRDefault="007765B5" w:rsidP="007765B5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>
        <w:rPr>
          <w:rFonts w:cs="Courier New"/>
          <w:lang w:val="en-US"/>
        </w:rPr>
        <w:t>Create the following dimensions on the OLAP side:</w:t>
      </w:r>
      <w:r>
        <w:rPr>
          <w:rFonts w:cs="Courier New"/>
          <w:lang w:val="en-US"/>
        </w:rPr>
        <w:br/>
      </w:r>
      <w:r w:rsidRPr="007765B5">
        <w:rPr>
          <w:rFonts w:cs="Courier New"/>
          <w:u w:val="single"/>
          <w:lang w:val="en-US"/>
        </w:rPr>
        <w:t>Reporting Currency:</w:t>
      </w:r>
      <w:r>
        <w:rPr>
          <w:rFonts w:cs="Courier New"/>
          <w:lang w:val="en-US"/>
        </w:rPr>
        <w:t xml:space="preserve"> </w:t>
      </w:r>
      <w:r>
        <w:rPr>
          <w:rFonts w:cs="Courier New"/>
          <w:lang w:val="en-US"/>
        </w:rPr>
        <w:br/>
      </w:r>
      <w:r w:rsidRPr="007765B5">
        <w:rPr>
          <w:rFonts w:cs="Courier New"/>
          <w:lang w:val="en-US"/>
        </w:rPr>
        <w:t>Key: ReportingCurrencies.CurrencyCode</w:t>
      </w:r>
      <w:r>
        <w:rPr>
          <w:rFonts w:cs="Courier New"/>
          <w:lang w:val="en-US"/>
        </w:rPr>
        <w:br/>
      </w:r>
      <w:r w:rsidRPr="007765B5">
        <w:rPr>
          <w:rFonts w:cs="Courier New"/>
          <w:lang w:val="en-US"/>
        </w:rPr>
        <w:t>Name: ReportingCurrencies.Name</w:t>
      </w:r>
      <w:r>
        <w:rPr>
          <w:rFonts w:cs="Courier New"/>
          <w:lang w:val="en-US"/>
        </w:rPr>
        <w:br/>
      </w:r>
      <w:r w:rsidR="002A416D">
        <w:rPr>
          <w:rFonts w:cs="Courier New"/>
          <w:u w:val="single"/>
          <w:lang w:val="en-US"/>
        </w:rPr>
        <w:br/>
      </w:r>
      <w:r w:rsidRPr="007765B5">
        <w:rPr>
          <w:rFonts w:cs="Courier New"/>
          <w:u w:val="single"/>
          <w:lang w:val="en-US"/>
        </w:rPr>
        <w:t>Transaction Currency:</w:t>
      </w:r>
      <w:r>
        <w:rPr>
          <w:rFonts w:cs="Courier New"/>
          <w:lang w:val="en-US"/>
        </w:rPr>
        <w:br/>
        <w:t>Key: Currency.CurrencyCode</w:t>
      </w:r>
      <w:r>
        <w:rPr>
          <w:rFonts w:cs="Courier New"/>
          <w:lang w:val="en-US"/>
        </w:rPr>
        <w:br/>
        <w:t>Name:</w:t>
      </w:r>
      <w:r w:rsidR="002A416D">
        <w:rPr>
          <w:rFonts w:cs="Courier New"/>
          <w:lang w:val="en-US"/>
        </w:rPr>
        <w:t xml:space="preserve"> Currency.TXT</w:t>
      </w:r>
      <w:r w:rsidR="002A416D">
        <w:rPr>
          <w:rFonts w:cs="Courier New"/>
          <w:lang w:val="en-US"/>
        </w:rPr>
        <w:br/>
      </w:r>
    </w:p>
    <w:p w14:paraId="4EEA7611" w14:textId="77777777" w:rsidR="002A416D" w:rsidRDefault="002A416D" w:rsidP="007765B5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>
        <w:rPr>
          <w:rFonts w:cs="Courier New"/>
          <w:lang w:val="en-US"/>
        </w:rPr>
        <w:t>Create a cube for transactions containing your transactions and the table ExchangeRates as fact-tables</w:t>
      </w:r>
    </w:p>
    <w:p w14:paraId="4EEA7612" w14:textId="77777777" w:rsidR="002A416D" w:rsidRDefault="002A416D" w:rsidP="002A416D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>
        <w:rPr>
          <w:rFonts w:cs="Courier New"/>
          <w:lang w:val="en-US"/>
        </w:rPr>
        <w:lastRenderedPageBreak/>
        <w:t>Setup dimension relations</w:t>
      </w:r>
      <w:r>
        <w:rPr>
          <w:rFonts w:cs="Courier New"/>
          <w:lang w:val="en-US"/>
        </w:rPr>
        <w:br/>
      </w:r>
      <w:r w:rsidRPr="002A416D">
        <w:rPr>
          <w:rFonts w:cs="Courier New"/>
          <w:u w:val="single"/>
          <w:lang w:val="en-US"/>
        </w:rPr>
        <w:t>Transactions fact-table:</w:t>
      </w:r>
      <w:r w:rsidRPr="002A416D">
        <w:rPr>
          <w:rFonts w:cs="Courier New"/>
          <w:u w:val="single"/>
          <w:lang w:val="en-US"/>
        </w:rPr>
        <w:br/>
      </w:r>
      <w:r>
        <w:rPr>
          <w:rFonts w:cs="Courier New"/>
          <w:lang w:val="en-US"/>
        </w:rPr>
        <w:t>Company.DataAreaID</w:t>
      </w:r>
      <w:r>
        <w:rPr>
          <w:rFonts w:cs="Courier New"/>
          <w:lang w:val="en-US"/>
        </w:rPr>
        <w:br/>
        <w:t>Time.Date</w:t>
      </w:r>
      <w:r>
        <w:rPr>
          <w:rFonts w:cs="Courier New"/>
          <w:lang w:val="en-US"/>
        </w:rPr>
        <w:br/>
        <w:t>Transaction Currency.CurrencyCode</w:t>
      </w:r>
      <w:r>
        <w:rPr>
          <w:rFonts w:cs="Courier New"/>
          <w:lang w:val="en-US"/>
        </w:rPr>
        <w:br/>
      </w:r>
      <w:r>
        <w:rPr>
          <w:rFonts w:cs="Courier New"/>
          <w:lang w:val="en-US"/>
        </w:rPr>
        <w:br/>
      </w:r>
      <w:r w:rsidRPr="002A416D">
        <w:rPr>
          <w:rFonts w:cs="Courier New"/>
          <w:u w:val="single"/>
          <w:lang w:val="en-US"/>
        </w:rPr>
        <w:t>ExchangeRates fact-table:</w:t>
      </w:r>
      <w:r w:rsidRPr="002A416D">
        <w:rPr>
          <w:rFonts w:cs="Courier New"/>
          <w:u w:val="single"/>
          <w:lang w:val="en-US"/>
        </w:rPr>
        <w:br/>
      </w:r>
      <w:r>
        <w:rPr>
          <w:rFonts w:cs="Courier New"/>
          <w:lang w:val="en-US"/>
        </w:rPr>
        <w:t>Company.DataAreatID</w:t>
      </w:r>
      <w:r>
        <w:rPr>
          <w:rFonts w:cs="Courier New"/>
          <w:lang w:val="en-US"/>
        </w:rPr>
        <w:br/>
        <w:t>Reporting Currencies.ToCurrency</w:t>
      </w:r>
      <w:r>
        <w:rPr>
          <w:rFonts w:cs="Courier New"/>
          <w:lang w:val="en-US"/>
        </w:rPr>
        <w:br/>
        <w:t>Time.Date</w:t>
      </w:r>
    </w:p>
    <w:p w14:paraId="4EEA7613" w14:textId="77777777" w:rsidR="00BC5B42" w:rsidRPr="00BC5B42" w:rsidRDefault="00BC5B42" w:rsidP="00BC5B42">
      <w:pPr>
        <w:ind w:left="1080"/>
        <w:rPr>
          <w:rFonts w:cs="Courier New"/>
          <w:lang w:val="en-US"/>
        </w:rPr>
      </w:pPr>
      <w:r>
        <w:rPr>
          <w:rFonts w:cs="Courier New"/>
          <w:noProof/>
          <w:lang w:eastAsia="da-DK"/>
        </w:rPr>
        <w:drawing>
          <wp:inline distT="0" distB="0" distL="0" distR="0" wp14:anchorId="4EEA7618" wp14:editId="4EEA7619">
            <wp:extent cx="5870575" cy="29286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292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EA7614" w14:textId="77777777" w:rsidR="002A416D" w:rsidRDefault="002A416D" w:rsidP="002A416D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>
        <w:rPr>
          <w:rFonts w:cs="Courier New"/>
          <w:lang w:val="en-US"/>
        </w:rPr>
        <w:t>Create a hidden standard measure ‘ExchangeRate’ as ExchangeRates.Rate</w:t>
      </w:r>
    </w:p>
    <w:p w14:paraId="4EEA7615" w14:textId="77777777" w:rsidR="002A416D" w:rsidRDefault="002A416D" w:rsidP="002A416D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>
        <w:rPr>
          <w:rFonts w:cs="Courier New"/>
          <w:lang w:val="en-US"/>
        </w:rPr>
        <w:t>Create a standard measure ‘AmountMST’ as Transaction-fact-table.AmountMST</w:t>
      </w:r>
    </w:p>
    <w:p w14:paraId="4EEA7616" w14:textId="77777777" w:rsidR="00B919A3" w:rsidRDefault="00BC5B42" w:rsidP="00BC5B42">
      <w:pPr>
        <w:pStyle w:val="ListParagraph"/>
        <w:numPr>
          <w:ilvl w:val="0"/>
          <w:numId w:val="1"/>
        </w:numPr>
        <w:ind w:left="1080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Add the business Function Measure: “Measure in Reporting Currency” and set the parameters accordingly. </w:t>
      </w:r>
    </w:p>
    <w:p w14:paraId="4EEA7617" w14:textId="77777777" w:rsidR="002A416D" w:rsidRDefault="00B919A3" w:rsidP="00B919A3">
      <w:pPr>
        <w:rPr>
          <w:rFonts w:cs="Courier New"/>
          <w:lang w:val="en-US"/>
        </w:rPr>
      </w:pPr>
      <w:r>
        <w:rPr>
          <w:rFonts w:cs="Courier New"/>
          <w:lang w:val="en-US"/>
        </w:rPr>
        <w:t>You should now be able make currency conversions on the fly. To do this you must make a single selection on one Reporting Currency in you report or display your reporting currencies as rows or columns.</w:t>
      </w:r>
      <w:r w:rsidR="002A416D" w:rsidRPr="00B919A3">
        <w:rPr>
          <w:rFonts w:cs="Courier New"/>
          <w:lang w:val="en-US"/>
        </w:rPr>
        <w:br/>
      </w:r>
      <w:r w:rsidR="002A416D" w:rsidRPr="00B919A3">
        <w:rPr>
          <w:rFonts w:cs="Courier New"/>
          <w:lang w:val="en-US"/>
        </w:rPr>
        <w:br/>
      </w:r>
    </w:p>
    <w:sectPr w:rsidR="002A416D" w:rsidSect="00DA7A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50C6A"/>
    <w:multiLevelType w:val="hybridMultilevel"/>
    <w:tmpl w:val="0442C4A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A3656E"/>
    <w:multiLevelType w:val="hybridMultilevel"/>
    <w:tmpl w:val="A63260C6"/>
    <w:lvl w:ilvl="0" w:tplc="7AA8E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04C63"/>
    <w:multiLevelType w:val="hybridMultilevel"/>
    <w:tmpl w:val="8E363AF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DB1381"/>
    <w:multiLevelType w:val="hybridMultilevel"/>
    <w:tmpl w:val="D31A1D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93F0C"/>
    <w:rsid w:val="0019253F"/>
    <w:rsid w:val="002A416D"/>
    <w:rsid w:val="002C33AA"/>
    <w:rsid w:val="003A5409"/>
    <w:rsid w:val="003F4974"/>
    <w:rsid w:val="00480155"/>
    <w:rsid w:val="005E7FC9"/>
    <w:rsid w:val="007765B5"/>
    <w:rsid w:val="00874E37"/>
    <w:rsid w:val="00903365"/>
    <w:rsid w:val="00972B22"/>
    <w:rsid w:val="00976502"/>
    <w:rsid w:val="00B919A3"/>
    <w:rsid w:val="00BC5B42"/>
    <w:rsid w:val="00BE07CD"/>
    <w:rsid w:val="00C87345"/>
    <w:rsid w:val="00D07359"/>
    <w:rsid w:val="00DA7AF8"/>
    <w:rsid w:val="00E35730"/>
    <w:rsid w:val="00E61720"/>
    <w:rsid w:val="00EA402D"/>
    <w:rsid w:val="00F67B9A"/>
    <w:rsid w:val="00F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7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08AB4B86D6449810D97AAE361C67A" ma:contentTypeVersion="0" ma:contentTypeDescription="Create a new document." ma:contentTypeScope="" ma:versionID="0955f9d79a71a71c9859bebd1f9d99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AD05B-DE3C-4555-A84F-E8666C78E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DF6D8-C7E2-457F-9EB0-BD199B7AAD52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E57864-02B4-45AF-AE89-A691BA0AB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Rasmussen</dc:creator>
  <cp:lastModifiedBy>Thomas Lørup</cp:lastModifiedBy>
  <cp:revision>3</cp:revision>
  <dcterms:created xsi:type="dcterms:W3CDTF">2010-09-24T09:21:00Z</dcterms:created>
  <dcterms:modified xsi:type="dcterms:W3CDTF">2011-08-12T08:32:00Z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0x01010073508AB4B86D6449810D97AAE361C67A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